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336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8"/>
                <w:szCs w:val="28"/>
                <w:shd w:val="clear" w:color="auto" w:fill="4F81BD"/>
              </w:rPr>
              <w:t xml:space="preserve"> PRÍJMY </w:t>
            </w:r>
          </w:p>
        </w:tc>
        <w:tc>
          <w:tcPr>
            <w:tcW w:w="1585" w:type="dxa"/>
            <w:tcBorders>
              <w:top w:val="nil"/>
              <w:left w:val="single" w:sz="8" w:space="0" w:color="EEEEEE"/>
              <w:bottom w:val="nil"/>
              <w:right w:val="nil"/>
            </w:tcBorders>
            <w:shd w:val="clear" w:color="auto" w:fill="4F81B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336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color w:val="FFFFFF"/>
                <w:sz w:val="28"/>
                <w:szCs w:val="28"/>
                <w:shd w:val="clear" w:color="auto" w:fill="4F81BD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6"/>
                <w:szCs w:val="16"/>
                <w:shd w:val="clear" w:color="auto" w:fill="4F81BD"/>
              </w:rPr>
              <w:t>PLNENIE</w:t>
            </w:r>
          </w:p>
          <w:p w:rsidR="00AC503A" w:rsidRDefault="00AC503A">
            <w:pPr>
              <w:keepNext/>
              <w:spacing w:before="60" w:after="60" w:line="336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28"/>
                <w:szCs w:val="28"/>
                <w:shd w:val="clear" w:color="auto" w:fill="4F81BD"/>
              </w:rPr>
              <w:t>279 463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504 046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279 463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nil"/>
              <w:left w:val="nil"/>
              <w:bottom w:val="nil"/>
              <w:right w:val="nil"/>
            </w:tcBorders>
            <w:shd w:val="clear" w:color="auto" w:fill="DFEB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DFEBF5"/>
              </w:rPr>
              <w:t xml:space="preserve"> PRÍJMY </w:t>
            </w:r>
          </w:p>
        </w:tc>
        <w:tc>
          <w:tcPr>
            <w:tcW w:w="1585" w:type="dxa"/>
            <w:tcBorders>
              <w:top w:val="nil"/>
              <w:left w:val="single" w:sz="8" w:space="0" w:color="EEEEEE"/>
              <w:bottom w:val="nil"/>
              <w:right w:val="nil"/>
            </w:tcBorders>
            <w:shd w:val="clear" w:color="auto" w:fill="DFEB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DFEBF5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DFEBF5"/>
              </w:rPr>
              <w:t>PLNENIE</w:t>
            </w:r>
          </w:p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DFEBF5"/>
              </w:rPr>
              <w:t>278 360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504 046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278 360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 xml:space="preserve"> 1 DAŇOVÉ PRÍJMY </w:t>
            </w:r>
          </w:p>
        </w:tc>
        <w:tc>
          <w:tcPr>
            <w:tcW w:w="1585" w:type="dxa"/>
            <w:tcBorders>
              <w:top w:val="single" w:sz="8" w:space="0" w:color="4F81BD"/>
              <w:left w:val="single" w:sz="8" w:space="0" w:color="EEEEEE"/>
              <w:bottom w:val="single" w:sz="8" w:space="0" w:color="4F81BD"/>
              <w:right w:val="single" w:sz="8" w:space="0" w:color="4F81BD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>183 864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349 128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183 864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  <w:insideH w:val="single" w:sz="4" w:space="0" w:color="EEEEEE"/>
          <w:insideV w:val="single" w:sz="4" w:space="0" w:color="EEEEEE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 xml:space="preserve"> 1.1 Dane z príjmov a kapitálového majetku </w:t>
            </w:r>
          </w:p>
        </w:tc>
        <w:tc>
          <w:tcPr>
            <w:tcW w:w="15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>151 630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300 000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151 630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  <w:insideH w:val="single" w:sz="4" w:space="0" w:color="EEEEEE"/>
          <w:insideV w:val="single" w:sz="4" w:space="0" w:color="EEEEEE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40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  <w:t xml:space="preserve"> 1.1.1 Daň z príjmov fyzickej osoby </w:t>
            </w:r>
          </w:p>
        </w:tc>
        <w:tc>
          <w:tcPr>
            <w:tcW w:w="15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40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40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  <w:t>151 630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300 000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151 630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  <w:insideH w:val="single" w:sz="4" w:space="0" w:color="EEEEEE"/>
          <w:insideV w:val="single" w:sz="4" w:space="0" w:color="EEEEEE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 xml:space="preserve"> 1.2 Dane z majetku </w:t>
            </w:r>
          </w:p>
        </w:tc>
        <w:tc>
          <w:tcPr>
            <w:tcW w:w="15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>13 527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28 712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13 527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  <w:insideH w:val="single" w:sz="4" w:space="0" w:color="EEEEEE"/>
          <w:insideV w:val="single" w:sz="4" w:space="0" w:color="EEEEEE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40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  <w:t xml:space="preserve"> 1.2.1 Daň z nehnuteľností </w:t>
            </w:r>
          </w:p>
        </w:tc>
        <w:tc>
          <w:tcPr>
            <w:tcW w:w="15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40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40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  <w:t>13 527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28 712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13 527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  <w:insideH w:val="single" w:sz="4" w:space="0" w:color="EEEEEE"/>
          <w:insideV w:val="single" w:sz="4" w:space="0" w:color="EEEEEE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 xml:space="preserve"> 1.3 Dane za tovary a služby </w:t>
            </w:r>
          </w:p>
        </w:tc>
        <w:tc>
          <w:tcPr>
            <w:tcW w:w="15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>18 707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lastRenderedPageBreak/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20 416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18 707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  <w:insideH w:val="single" w:sz="4" w:space="0" w:color="EEEEEE"/>
          <w:insideV w:val="single" w:sz="4" w:space="0" w:color="EEEEEE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40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  <w:t xml:space="preserve"> 1.3.1 Dane </w:t>
            </w:r>
          </w:p>
        </w:tc>
        <w:tc>
          <w:tcPr>
            <w:tcW w:w="15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40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40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  <w:t>18 707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20 416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18 707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 xml:space="preserve"> 2 NEDAŇOVÉ PRÍJMY </w:t>
            </w:r>
          </w:p>
        </w:tc>
        <w:tc>
          <w:tcPr>
            <w:tcW w:w="1585" w:type="dxa"/>
            <w:tcBorders>
              <w:top w:val="single" w:sz="8" w:space="0" w:color="4F81BD"/>
              <w:left w:val="single" w:sz="8" w:space="0" w:color="EEEEEE"/>
              <w:bottom w:val="single" w:sz="8" w:space="0" w:color="4F81BD"/>
              <w:right w:val="single" w:sz="8" w:space="0" w:color="4F81BD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>7 004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12 738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8 107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  <w:insideH w:val="single" w:sz="4" w:space="0" w:color="EEEEEE"/>
          <w:insideV w:val="single" w:sz="4" w:space="0" w:color="EEEEEE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 xml:space="preserve"> 2.1 Príjmy z podnikania a z vlastníctva majetku </w:t>
            </w:r>
          </w:p>
        </w:tc>
        <w:tc>
          <w:tcPr>
            <w:tcW w:w="15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>6 527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11 840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6 527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  <w:insideH w:val="single" w:sz="4" w:space="0" w:color="EEEEEE"/>
          <w:insideV w:val="single" w:sz="4" w:space="0" w:color="EEEEEE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40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  <w:t xml:space="preserve"> 2.1.1 Príjmy z vlastníctva </w:t>
            </w:r>
          </w:p>
        </w:tc>
        <w:tc>
          <w:tcPr>
            <w:tcW w:w="15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40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40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  <w:t>6 527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11 840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6 527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  <w:insideH w:val="single" w:sz="4" w:space="0" w:color="EEEEEE"/>
          <w:insideV w:val="single" w:sz="4" w:space="0" w:color="EEEEEE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 xml:space="preserve"> 2.2 Administratívne poplatky a iné poplatky a platby </w:t>
            </w:r>
          </w:p>
        </w:tc>
        <w:tc>
          <w:tcPr>
            <w:tcW w:w="15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>454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798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454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  <w:insideH w:val="single" w:sz="4" w:space="0" w:color="EEEEEE"/>
          <w:insideV w:val="single" w:sz="4" w:space="0" w:color="EEEEEE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40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  <w:t xml:space="preserve"> 2.2.1 Administratívne poplatky </w:t>
            </w:r>
          </w:p>
        </w:tc>
        <w:tc>
          <w:tcPr>
            <w:tcW w:w="15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40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40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  <w:t>240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664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240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  <w:insideH w:val="single" w:sz="4" w:space="0" w:color="EEEEEE"/>
          <w:insideV w:val="single" w:sz="4" w:space="0" w:color="EEEEEE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40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  <w:t xml:space="preserve"> 2.2.2 Poplatky a platby z nepriemyselného a náhodného predaja a služieb </w:t>
            </w:r>
          </w:p>
        </w:tc>
        <w:tc>
          <w:tcPr>
            <w:tcW w:w="15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40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40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  <w:t>214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134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214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  <w:insideH w:val="single" w:sz="4" w:space="0" w:color="EEEEEE"/>
          <w:insideV w:val="single" w:sz="4" w:space="0" w:color="EEEEEE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lastRenderedPageBreak/>
              <w:t xml:space="preserve"> 2.3 Úroky z tuzemských úverov, pôžičiek, návratných finančných výpomocí, vkladov a ážio </w:t>
            </w:r>
          </w:p>
        </w:tc>
        <w:tc>
          <w:tcPr>
            <w:tcW w:w="15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>23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100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23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  <w:insideH w:val="single" w:sz="4" w:space="0" w:color="EEEEEE"/>
          <w:insideV w:val="single" w:sz="4" w:space="0" w:color="EEEEEE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40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  <w:t xml:space="preserve"> 2.3.1 Z vkladov </w:t>
            </w:r>
          </w:p>
        </w:tc>
        <w:tc>
          <w:tcPr>
            <w:tcW w:w="15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40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40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  <w:t>23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100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23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 xml:space="preserve"> 3 GRANTY A TRANSFERY </w:t>
            </w:r>
          </w:p>
        </w:tc>
        <w:tc>
          <w:tcPr>
            <w:tcW w:w="1585" w:type="dxa"/>
            <w:tcBorders>
              <w:top w:val="single" w:sz="8" w:space="0" w:color="4F81BD"/>
              <w:left w:val="single" w:sz="8" w:space="0" w:color="EEEEEE"/>
              <w:bottom w:val="single" w:sz="8" w:space="0" w:color="4F81BD"/>
              <w:right w:val="single" w:sz="8" w:space="0" w:color="4F81BD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>87 492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142 180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87 492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  <w:insideH w:val="single" w:sz="4" w:space="0" w:color="EEEEEE"/>
          <w:insideV w:val="single" w:sz="4" w:space="0" w:color="EEEEEE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 xml:space="preserve"> 3.1 Tuzemské bežné granty a transfery </w:t>
            </w:r>
          </w:p>
        </w:tc>
        <w:tc>
          <w:tcPr>
            <w:tcW w:w="15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>87 492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142 180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87 492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  <w:insideH w:val="single" w:sz="4" w:space="0" w:color="EEEEEE"/>
          <w:insideV w:val="single" w:sz="4" w:space="0" w:color="EEEEEE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40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  <w:t xml:space="preserve"> 3.1.1 Transfery v rámci verejnej správy </w:t>
            </w:r>
          </w:p>
        </w:tc>
        <w:tc>
          <w:tcPr>
            <w:tcW w:w="15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40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40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  <w:t>87 492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142 180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87 492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nil"/>
              <w:left w:val="nil"/>
              <w:bottom w:val="nil"/>
              <w:right w:val="nil"/>
            </w:tcBorders>
            <w:shd w:val="clear" w:color="auto" w:fill="DFEB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DFEBF5"/>
              </w:rPr>
              <w:t xml:space="preserve"> PRÍJMY </w:t>
            </w:r>
          </w:p>
        </w:tc>
        <w:tc>
          <w:tcPr>
            <w:tcW w:w="1585" w:type="dxa"/>
            <w:tcBorders>
              <w:top w:val="nil"/>
              <w:left w:val="single" w:sz="8" w:space="0" w:color="EEEEEE"/>
              <w:bottom w:val="nil"/>
              <w:right w:val="nil"/>
            </w:tcBorders>
            <w:shd w:val="clear" w:color="auto" w:fill="DFEB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DFEBF5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DFEBF5"/>
              </w:rPr>
              <w:t>PLNENIE</w:t>
            </w:r>
          </w:p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DFEBF5"/>
              </w:rPr>
              <w:t>1 103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0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1 103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  <w:insideH w:val="single" w:sz="4" w:space="0" w:color="EEEEEE"/>
          <w:insideV w:val="single" w:sz="4" w:space="0" w:color="EEEEEE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 xml:space="preserve"> 1.1 Kapitálové príjmy </w:t>
            </w:r>
          </w:p>
        </w:tc>
        <w:tc>
          <w:tcPr>
            <w:tcW w:w="15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>1 103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0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1 103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  <w:insideH w:val="single" w:sz="4" w:space="0" w:color="EEEEEE"/>
          <w:insideV w:val="single" w:sz="4" w:space="0" w:color="EEEEEE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40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  <w:t xml:space="preserve"> 1.1.1 Príjem z predaja pozemkov a nehmotných aktív </w:t>
            </w:r>
          </w:p>
        </w:tc>
        <w:tc>
          <w:tcPr>
            <w:tcW w:w="15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40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40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shd w:val="clear" w:color="auto" w:fill="F8F8FF"/>
              </w:rPr>
              <w:t>1 103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lastRenderedPageBreak/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0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695E98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>1103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nil"/>
              <w:left w:val="nil"/>
              <w:bottom w:val="nil"/>
              <w:right w:val="nil"/>
            </w:tcBorders>
            <w:shd w:val="clear" w:color="auto" w:fill="DFEB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DFEBF5"/>
              </w:rPr>
              <w:t xml:space="preserve"> PRÍJMY </w:t>
            </w:r>
          </w:p>
        </w:tc>
        <w:tc>
          <w:tcPr>
            <w:tcW w:w="1585" w:type="dxa"/>
            <w:tcBorders>
              <w:top w:val="nil"/>
              <w:left w:val="single" w:sz="8" w:space="0" w:color="EEEEEE"/>
              <w:bottom w:val="nil"/>
              <w:right w:val="nil"/>
            </w:tcBorders>
            <w:shd w:val="clear" w:color="auto" w:fill="DFEB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DFEBF5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DFEBF5"/>
              </w:rPr>
              <w:t>PLNENIE</w:t>
            </w:r>
          </w:p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DFEBF5"/>
              </w:rPr>
              <w:t>0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0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0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 xml:space="preserve"> 1 PRÍJMY Z TRANSAKCIÍ S FINANČNÝMI AKTÍVAMI A FINANČNÝMI PASÍVAMI </w:t>
            </w:r>
          </w:p>
        </w:tc>
        <w:tc>
          <w:tcPr>
            <w:tcW w:w="1585" w:type="dxa"/>
            <w:tcBorders>
              <w:top w:val="single" w:sz="8" w:space="0" w:color="4F81BD"/>
              <w:left w:val="single" w:sz="8" w:space="0" w:color="EEEEEE"/>
              <w:bottom w:val="single" w:sz="8" w:space="0" w:color="4F81BD"/>
              <w:right w:val="single" w:sz="8" w:space="0" w:color="4F81BD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>0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0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0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Borders>
          <w:top w:val="single" w:sz="4" w:space="0" w:color="EEEEEE"/>
          <w:left w:val="single" w:sz="4" w:space="0" w:color="EEEEEE"/>
          <w:bottom w:val="single" w:sz="4" w:space="0" w:color="EEEEEE"/>
          <w:right w:val="single" w:sz="4" w:space="0" w:color="EEEEEE"/>
          <w:insideH w:val="single" w:sz="4" w:space="0" w:color="EEEEEE"/>
          <w:insideV w:val="single" w:sz="4" w:space="0" w:color="EEEEEE"/>
        </w:tblBorders>
        <w:tblLayout w:type="fixed"/>
        <w:tblCellMar>
          <w:left w:w="20" w:type="dxa"/>
          <w:right w:w="20" w:type="dxa"/>
        </w:tblCellMar>
        <w:tblLook w:val="0000"/>
      </w:tblPr>
      <w:tblGrid>
        <w:gridCol w:w="8882"/>
        <w:gridCol w:w="158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81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nil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 xml:space="preserve"> 1.1 Z ostatných finančných operácií </w:t>
            </w:r>
          </w:p>
        </w:tc>
        <w:tc>
          <w:tcPr>
            <w:tcW w:w="158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8F8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  <w:shd w:val="clear" w:color="auto" w:fill="F8F8FF"/>
              </w:rPr>
              <w:t>Plnenie</w:t>
            </w:r>
          </w:p>
          <w:p w:rsidR="00AC503A" w:rsidRDefault="00AC503A">
            <w:pPr>
              <w:keepNext/>
              <w:spacing w:before="60" w:after="60" w:line="264" w:lineRule="atLeast"/>
              <w:ind w:left="60" w:right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  <w:shd w:val="clear" w:color="auto" w:fill="F8F8FF"/>
              </w:rPr>
              <w:t>0</w:t>
            </w:r>
          </w:p>
        </w:tc>
      </w:tr>
    </w:tbl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p w:rsidR="00AC503A" w:rsidRDefault="00AC503A">
      <w:pPr>
        <w:spacing w:line="40" w:lineRule="atLeast"/>
        <w:rPr>
          <w:rFonts w:ascii="Helvetica" w:hAnsi="Helvetica" w:cs="Helvetica"/>
          <w:color w:val="auto"/>
          <w:sz w:val="4"/>
          <w:szCs w:val="4"/>
        </w:rPr>
      </w:pPr>
      <w:r>
        <w:rPr>
          <w:rFonts w:ascii="Helvetica" w:hAnsi="Helvetica" w:cs="Helvetica"/>
          <w:color w:val="auto"/>
          <w:sz w:val="4"/>
          <w:szCs w:val="4"/>
        </w:rPr>
        <w:t xml:space="preserve"> </w:t>
      </w:r>
    </w:p>
    <w:tbl>
      <w:tblPr>
        <w:tblW w:w="10467" w:type="dxa"/>
        <w:jc w:val="center"/>
        <w:tblLayout w:type="fixed"/>
        <w:tblCellMar>
          <w:left w:w="20" w:type="dxa"/>
          <w:right w:w="20" w:type="dxa"/>
        </w:tblCellMar>
        <w:tblLook w:val="0000"/>
      </w:tblPr>
      <w:tblGrid>
        <w:gridCol w:w="2137"/>
        <w:gridCol w:w="4165"/>
        <w:gridCol w:w="4165"/>
      </w:tblGrid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 Bold" w:hAnsi="Helvetica Bold" w:cs="Helvetica Bold"/>
                <w:color w:val="auto"/>
                <w:sz w:val="10"/>
                <w:szCs w:val="10"/>
              </w:rPr>
            </w:pPr>
            <w:r>
              <w:rPr>
                <w:rFonts w:ascii="Helvetica Bold" w:hAnsi="Helvetica Bold" w:cs="Helvetica Bold"/>
                <w:b/>
                <w:bCs/>
                <w:color w:val="auto"/>
                <w:sz w:val="10"/>
                <w:szCs w:val="10"/>
              </w:rPr>
              <w:t>.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Schválený 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Plnenie k 30. 6. 2012 </w:t>
            </w:r>
          </w:p>
        </w:tc>
      </w:tr>
      <w:tr w:rsidR="00AC503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36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6"/>
                <w:szCs w:val="16"/>
              </w:rPr>
              <w:t xml:space="preserve"> Rozpočet (v EUR)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0 </w:t>
            </w:r>
          </w:p>
        </w:tc>
        <w:tc>
          <w:tcPr>
            <w:tcW w:w="4165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C503A" w:rsidRDefault="00AC503A">
            <w:pPr>
              <w:keepNext/>
              <w:spacing w:before="60" w:after="60" w:line="192" w:lineRule="atLeast"/>
              <w:ind w:left="60" w:right="60"/>
              <w:jc w:val="right"/>
              <w:rPr>
                <w:rFonts w:ascii="Helvetica" w:hAnsi="Helvetica" w:cs="Helvetica"/>
                <w:color w:val="auto"/>
                <w:sz w:val="16"/>
                <w:szCs w:val="16"/>
              </w:rPr>
            </w:pPr>
            <w:r>
              <w:rPr>
                <w:rFonts w:ascii="Helvetica" w:hAnsi="Helvetica" w:cs="Helvetica"/>
                <w:color w:val="auto"/>
                <w:sz w:val="16"/>
                <w:szCs w:val="16"/>
              </w:rPr>
              <w:t xml:space="preserve"> 0 </w:t>
            </w:r>
          </w:p>
        </w:tc>
      </w:tr>
    </w:tbl>
    <w:p w:rsidR="00AC503A" w:rsidRDefault="00AC503A">
      <w:pPr>
        <w:spacing w:line="80" w:lineRule="atLeast"/>
        <w:rPr>
          <w:rFonts w:ascii="Helvetica" w:hAnsi="Helvetica" w:cs="Helvetica"/>
          <w:color w:val="auto"/>
          <w:sz w:val="8"/>
          <w:szCs w:val="8"/>
        </w:rPr>
      </w:pPr>
      <w:r>
        <w:rPr>
          <w:rFonts w:ascii="Helvetica" w:hAnsi="Helvetica" w:cs="Helvetica"/>
          <w:color w:val="auto"/>
          <w:sz w:val="8"/>
          <w:szCs w:val="8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4"/>
          <w:szCs w:val="4"/>
        </w:rPr>
      </w:pPr>
      <w:r>
        <w:rPr>
          <w:rFonts w:ascii="unknown" w:hAnsi="unknown" w:cs="unknown"/>
          <w:color w:val="auto"/>
          <w:sz w:val="4"/>
          <w:szCs w:val="4"/>
        </w:rPr>
        <w:t xml:space="preserve"> </w:t>
      </w:r>
    </w:p>
    <w:p w:rsidR="00AC503A" w:rsidRDefault="00AC503A">
      <w:pPr>
        <w:rPr>
          <w:rFonts w:ascii="unknown" w:hAnsi="unknown" w:cs="unknown"/>
          <w:color w:val="auto"/>
          <w:sz w:val="12"/>
          <w:szCs w:val="12"/>
        </w:rPr>
      </w:pPr>
      <w:r>
        <w:rPr>
          <w:rFonts w:ascii="unknown" w:hAnsi="unknown" w:cs="unknown"/>
          <w:color w:val="auto"/>
          <w:sz w:val="12"/>
          <w:szCs w:val="12"/>
        </w:rPr>
        <w:t xml:space="preserve"> </w:t>
      </w:r>
    </w:p>
    <w:sectPr w:rsidR="00AC503A">
      <w:footerReference w:type="default" r:id="rId7"/>
      <w:pgSz w:w="11907" w:h="16840"/>
      <w:pgMar w:top="720" w:right="720" w:bottom="720" w:left="72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984" w:rsidRDefault="00211984">
      <w:r>
        <w:separator/>
      </w:r>
    </w:p>
  </w:endnote>
  <w:endnote w:type="continuationSeparator" w:id="0">
    <w:p w:rsidR="00211984" w:rsidRDefault="00211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know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03A" w:rsidRDefault="00AC503A">
    <w:pPr>
      <w:spacing w:line="320" w:lineRule="atLeast"/>
      <w:jc w:val="center"/>
      <w:rPr>
        <w:rFonts w:ascii="unknown" w:hAnsi="unknown" w:cs="unknown"/>
        <w:color w:val="auto"/>
      </w:rPr>
    </w:pPr>
    <w:r>
      <w:rPr>
        <w:rFonts w:ascii="unknown" w:hAnsi="unknown" w:cs="unknown"/>
        <w:color w:val="auto"/>
      </w:rPr>
      <w:fldChar w:fldCharType="begin"/>
    </w:r>
    <w:r>
      <w:rPr>
        <w:rFonts w:ascii="unknown" w:hAnsi="unknown" w:cs="unknown"/>
        <w:color w:val="auto"/>
      </w:rPr>
      <w:instrText>PAGE</w:instrText>
    </w:r>
    <w:r>
      <w:rPr>
        <w:rFonts w:ascii="unknown" w:hAnsi="unknown" w:cs="unknown"/>
        <w:color w:val="auto"/>
      </w:rPr>
      <w:fldChar w:fldCharType="separate"/>
    </w:r>
    <w:r w:rsidR="00656276">
      <w:rPr>
        <w:rFonts w:ascii="unknown" w:hAnsi="unknown" w:cs="unknown"/>
        <w:noProof/>
        <w:color w:val="auto"/>
      </w:rPr>
      <w:t>4</w:t>
    </w:r>
    <w:r>
      <w:rPr>
        <w:rFonts w:ascii="unknown" w:hAnsi="unknown" w:cs="unknown"/>
        <w:color w:val="auto"/>
      </w:rPr>
      <w:fldChar w:fldCharType="end"/>
    </w:r>
    <w:r>
      <w:rPr>
        <w:rFonts w:ascii="unknown" w:hAnsi="unknown" w:cs="unknown"/>
        <w:color w:val="auto"/>
      </w:rPr>
      <w:t xml:space="preserve"> z </w:t>
    </w:r>
    <w:r>
      <w:rPr>
        <w:rFonts w:ascii="unknown" w:hAnsi="unknown" w:cs="unknown"/>
        <w:color w:val="auto"/>
      </w:rPr>
      <w:fldChar w:fldCharType="begin"/>
    </w:r>
    <w:r>
      <w:rPr>
        <w:rFonts w:ascii="unknown" w:hAnsi="unknown" w:cs="unknown"/>
        <w:color w:val="auto"/>
      </w:rPr>
      <w:instrText>NUMPAGES \* Arabic</w:instrText>
    </w:r>
    <w:r>
      <w:rPr>
        <w:rFonts w:ascii="unknown" w:hAnsi="unknown" w:cs="unknown"/>
        <w:color w:val="auto"/>
      </w:rPr>
      <w:fldChar w:fldCharType="separate"/>
    </w:r>
    <w:r w:rsidR="00656276">
      <w:rPr>
        <w:rFonts w:ascii="unknown" w:hAnsi="unknown" w:cs="unknown"/>
        <w:noProof/>
        <w:color w:val="auto"/>
      </w:rPr>
      <w:t>4</w:t>
    </w:r>
    <w:r>
      <w:rPr>
        <w:rFonts w:ascii="unknown" w:hAnsi="unknown" w:cs="unknown"/>
        <w:color w:val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984" w:rsidRDefault="00211984">
      <w:r>
        <w:separator/>
      </w:r>
    </w:p>
  </w:footnote>
  <w:footnote w:type="continuationSeparator" w:id="0">
    <w:p w:rsidR="00211984" w:rsidRDefault="002119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03A"/>
    <w:rsid w:val="00211984"/>
    <w:rsid w:val="00656276"/>
    <w:rsid w:val="00695E98"/>
    <w:rsid w:val="00844FD4"/>
    <w:rsid w:val="00AC503A"/>
    <w:rsid w:val="00AE1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theme="majorBidi"/>
      <w:b/>
      <w:bC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Monitoring-Rozpocet-Prijmy-2012.doc</dc:title>
  <dc:subject/>
  <dc:creator>vavrecka</dc:creator>
  <cp:keywords/>
  <dc:description/>
  <cp:lastModifiedBy>OU Vavrecka</cp:lastModifiedBy>
  <cp:revision>2</cp:revision>
  <cp:lastPrinted>2012-09-06T11:13:00Z</cp:lastPrinted>
  <dcterms:created xsi:type="dcterms:W3CDTF">2012-10-05T09:43:00Z</dcterms:created>
  <dcterms:modified xsi:type="dcterms:W3CDTF">2012-10-05T09:43:00Z</dcterms:modified>
</cp:coreProperties>
</file>